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2009 80 vom 17. März 2010</w:t>
      </w:r>
    </w:p>
    <w:p>
      <w:r>
        <w:t>GR Gerichte, 2010-03-17, DE</w:t>
      </w:r>
    </w:p>
    <w:p>
      <w:r>
        <w:rPr>
          <w:b/>
        </w:rPr>
        <w:t xml:space="preserve">Quelle: </w:t>
      </w:r>
      <w:r>
        <w:t>https://mcp.opencaselaw.ch/entscheid/gr_gerichte_KSK 2009 80</w:t>
      </w:r>
    </w:p>
    <w:p>
      <w:r>
        <w:t>FR: GR_GERICHTE KSK 2009 80 du 17 mars 2010</w:t>
      </w:r>
    </w:p>
    <w:p>
      <w:r>
        <w:t>IT: GR_GERICHTE KSK 2009 80 del 17 marzo 2010</w:t>
      </w:r>
    </w:p>
    <w:p>
      <w:pPr>
        <w:pStyle w:val="Heading2"/>
      </w:pPr>
      <w:r>
        <w:t>Regeste</w:t>
      </w:r>
    </w:p>
    <w:p>
      <w:r>
        <w:t>provisorische Rechtsöffnung | Rechtsöffnung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Der Gesuchsgegner wird verpflichtet, der Gesuchstellerin eine ausseramtliche Entschädigung über Fr. 50.00 zu bezahlen.</w:t>
      </w:r>
    </w:p>
    <w:p>
      <w:r>
        <w:rPr>
          <w:b/>
        </w:rPr>
        <w:t>E. 4</w:t>
      </w:r>
    </w:p>
    <w:p>
      <w:r>
        <w:t>(Rechtsmittelbelehrung).</w:t>
      </w:r>
    </w:p>
    <w:p>
      <w:r>
        <w:rPr>
          <w:b/>
        </w:rPr>
        <w:t>E. 5</w:t>
      </w:r>
    </w:p>
    <w:p>
      <w:r>
        <w:t>Gemäss Art. 48 der Gebührenverordnung zum Bundesgesetz über Schuldbetreibung und Konkurs (GebV SchKG; SR 281.35) wird für einen gerichtlichen Entscheid in betreibungsrechtlichen Summarsachen mit einem Streitwert bis zu Fr. 1’000.- eine Spruchgebühr von Fr. 40.- bis Fr. 150.- verlangt. Das obere Gericht, an das eine Summarsache weitergezogen wird, kann für seinen Entscheid eine Gebühr erheben, die höchstens das Anderthalbfache der für die Vorinstanz zulässigen Gebühr beträgt (Art. 61 Abs. 1 GebV SchKG). Bei diesem Ausgang des Verfahrens gehen die Kosten des Rechtsöffnungsverfahrens von Fr. 150.- und des Beschwerdeverfahrens von Fr. 200.- zu Lasten der Beschwerdegegnerin.</w:t>
      </w:r>
    </w:p>
    <w:p>
      <w:r>
        <w:t>Seite 11 — 11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